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74" w:rsidRDefault="00246F74" w:rsidP="00557315">
      <w:pPr>
        <w:rPr>
          <w:sz w:val="24"/>
        </w:rPr>
      </w:pPr>
    </w:p>
    <w:p w:rsidR="00CC270C" w:rsidRPr="00CC270C" w:rsidRDefault="00CC270C" w:rsidP="00CC270C">
      <w:pPr>
        <w:jc w:val="center"/>
      </w:pPr>
      <w:r w:rsidRPr="00CC270C">
        <w:fldChar w:fldCharType="begin"/>
      </w:r>
      <w:r w:rsidRPr="00CC270C">
        <w:instrText xml:space="preserve"> TIME \@ "MMMM d, yyyy" </w:instrText>
      </w:r>
      <w:r w:rsidRPr="00CC270C">
        <w:fldChar w:fldCharType="separate"/>
      </w:r>
      <w:r w:rsidR="00BF34BA">
        <w:rPr>
          <w:noProof/>
        </w:rPr>
        <w:t>August 10, 2016</w:t>
      </w:r>
      <w:r w:rsidRPr="00CC270C">
        <w:fldChar w:fldCharType="end"/>
      </w:r>
    </w:p>
    <w:p w:rsidR="00CC270C" w:rsidRPr="00CC270C" w:rsidRDefault="00CC270C" w:rsidP="00557315"/>
    <w:p w:rsidR="003E3919" w:rsidRPr="00CC270C" w:rsidRDefault="003E3919" w:rsidP="00CC270C"/>
    <w:p w:rsidR="00CC270C" w:rsidRPr="00CC270C" w:rsidRDefault="00CC270C" w:rsidP="00CC270C">
      <w:pPr>
        <w:pStyle w:val="EndnoteText"/>
        <w:rPr>
          <w:rFonts w:ascii="Times New Roman" w:hAnsi="Times New Roman"/>
          <w:sz w:val="22"/>
          <w:szCs w:val="22"/>
        </w:rPr>
      </w:pPr>
      <w:r w:rsidRPr="00CC270C">
        <w:rPr>
          <w:rFonts w:ascii="Times New Roman" w:hAnsi="Times New Roman"/>
          <w:sz w:val="22"/>
          <w:szCs w:val="22"/>
        </w:rPr>
        <w:t>*(Project Caption)</w:t>
      </w:r>
    </w:p>
    <w:p w:rsidR="00CC270C" w:rsidRDefault="00CC270C" w:rsidP="00CC270C"/>
    <w:p w:rsidR="00CC270C" w:rsidRPr="00CC270C" w:rsidRDefault="00CC270C" w:rsidP="00CC270C">
      <w:r w:rsidRPr="00CC270C">
        <w:t>*(Name &amp; Address)</w:t>
      </w:r>
    </w:p>
    <w:p w:rsidR="00CC270C" w:rsidRDefault="00CC270C" w:rsidP="00CC270C"/>
    <w:p w:rsidR="003E3919" w:rsidRPr="00CC270C" w:rsidRDefault="003E3919" w:rsidP="00CC270C"/>
    <w:p w:rsidR="002622C2" w:rsidRDefault="00CC270C" w:rsidP="003E3919">
      <w:r w:rsidRPr="00CC270C">
        <w:t>SUBJECT:</w:t>
      </w:r>
      <w:r w:rsidRPr="00CC270C">
        <w:tab/>
      </w:r>
      <w:r w:rsidR="002622C2">
        <w:t xml:space="preserve">Records </w:t>
      </w:r>
      <w:r w:rsidR="00BF34BA">
        <w:t xml:space="preserve">Request </w:t>
      </w:r>
      <w:r w:rsidR="00007A1D">
        <w:t>Notification</w:t>
      </w:r>
      <w:bookmarkStart w:id="0" w:name="_GoBack"/>
      <w:bookmarkEnd w:id="0"/>
    </w:p>
    <w:p w:rsidR="003E3919" w:rsidRDefault="002622C2" w:rsidP="003E3919">
      <w:r>
        <w:tab/>
      </w:r>
      <w:r>
        <w:tab/>
        <w:t>(Hwy/Parcel/Road/</w:t>
      </w:r>
      <w:proofErr w:type="spellStart"/>
      <w:r>
        <w:t>etc</w:t>
      </w:r>
      <w:proofErr w:type="spellEnd"/>
      <w:r>
        <w:t>)</w:t>
      </w:r>
      <w:r w:rsidR="003E3919" w:rsidRPr="003E3919">
        <w:t xml:space="preserve"> </w:t>
      </w:r>
    </w:p>
    <w:p w:rsidR="003E3919" w:rsidRDefault="00CC270C" w:rsidP="003E3919">
      <w:pPr>
        <w:ind w:left="720" w:firstLine="720"/>
      </w:pPr>
      <w:r w:rsidRPr="00CC270C">
        <w:tab/>
      </w:r>
      <w:r w:rsidRPr="00CC270C">
        <w:tab/>
      </w:r>
    </w:p>
    <w:p w:rsidR="003E3919" w:rsidRPr="00CC270C" w:rsidRDefault="003E3919" w:rsidP="00CC270C"/>
    <w:p w:rsidR="00CC270C" w:rsidRPr="00CC270C" w:rsidRDefault="00CC270C" w:rsidP="00CC270C">
      <w:r w:rsidRPr="00CC270C">
        <w:t xml:space="preserve">Dear </w:t>
      </w:r>
      <w:r w:rsidR="00BF34BA">
        <w:t>Requestor</w:t>
      </w:r>
      <w:r w:rsidR="003E3919" w:rsidRPr="003E3919">
        <w:t>:</w:t>
      </w:r>
    </w:p>
    <w:p w:rsidR="00CC270C" w:rsidRPr="00CC270C" w:rsidRDefault="00CC270C" w:rsidP="00CC270C"/>
    <w:p w:rsidR="00CC270C" w:rsidRPr="00CC270C" w:rsidRDefault="00BF34BA" w:rsidP="00CC270C">
      <w:pPr>
        <w:ind w:firstLine="720"/>
      </w:pPr>
      <w:r>
        <w:t>Please find attached the requested information per the captioned project.</w:t>
      </w:r>
    </w:p>
    <w:p w:rsidR="00CC270C" w:rsidRPr="00CC270C" w:rsidRDefault="00CC270C" w:rsidP="00CC270C"/>
    <w:p w:rsidR="00BF34BA" w:rsidRPr="00BF34BA" w:rsidRDefault="00CC270C" w:rsidP="00BF34BA">
      <w:r w:rsidRPr="00CC270C">
        <w:tab/>
      </w:r>
      <w:r w:rsidR="00BF34BA" w:rsidRPr="00BF34BA">
        <w:t xml:space="preserve">Please be advised that no title research has been performed and this is not final confirmation of the existing right of way limits and simply represents what has been found in our archive. A comprehensive title search in the associated clerks public records may be necessary by </w:t>
      </w:r>
      <w:r w:rsidR="00BF34BA">
        <w:t>(you/</w:t>
      </w:r>
      <w:r w:rsidR="00BF34BA" w:rsidRPr="00BF34BA">
        <w:t>your firm</w:t>
      </w:r>
      <w:r w:rsidR="00BF34BA">
        <w:t>/</w:t>
      </w:r>
      <w:proofErr w:type="spellStart"/>
      <w:r w:rsidR="00BF34BA">
        <w:t>etc</w:t>
      </w:r>
      <w:proofErr w:type="spellEnd"/>
      <w:r w:rsidR="00BF34BA">
        <w:t>)</w:t>
      </w:r>
      <w:r w:rsidR="00BF34BA" w:rsidRPr="00BF34BA">
        <w:t xml:space="preserve"> for confirmation that the map was executed and no additional rights have been granted.</w:t>
      </w:r>
    </w:p>
    <w:p w:rsidR="00CC270C" w:rsidRPr="00CC270C" w:rsidRDefault="00CC270C" w:rsidP="00CC270C"/>
    <w:p w:rsidR="00CC270C" w:rsidRPr="00CC270C" w:rsidRDefault="00D157BA" w:rsidP="00CC270C">
      <w:pPr>
        <w:ind w:firstLine="720"/>
      </w:pPr>
      <w:r>
        <w:t>If you have any comments, please contact me at 225-242-*</w:t>
      </w:r>
    </w:p>
    <w:p w:rsidR="00374623" w:rsidRDefault="00374623" w:rsidP="00CC270C">
      <w:pPr>
        <w:ind w:left="3600" w:firstLine="720"/>
      </w:pPr>
    </w:p>
    <w:p w:rsidR="00CC270C" w:rsidRPr="00CC270C" w:rsidRDefault="00CC270C" w:rsidP="00CC270C">
      <w:pPr>
        <w:ind w:left="3600" w:firstLine="720"/>
      </w:pPr>
      <w:r w:rsidRPr="00CC270C">
        <w:t>Sincerely,</w:t>
      </w:r>
    </w:p>
    <w:p w:rsidR="00CC270C" w:rsidRPr="00CC270C" w:rsidRDefault="00CC270C" w:rsidP="00CC270C"/>
    <w:p w:rsidR="00CC270C" w:rsidRPr="00CC270C" w:rsidRDefault="00CC270C" w:rsidP="00CC270C"/>
    <w:p w:rsidR="00CC270C" w:rsidRPr="00CC270C" w:rsidRDefault="00D157BA" w:rsidP="00D157BA">
      <w:pPr>
        <w:ind w:left="3600" w:firstLine="720"/>
      </w:pPr>
      <w:r>
        <w:t>*</w:t>
      </w:r>
    </w:p>
    <w:p w:rsidR="00CC270C" w:rsidRPr="00CC270C" w:rsidRDefault="00D157BA" w:rsidP="00CC270C">
      <w:pPr>
        <w:ind w:left="3600" w:firstLine="720"/>
      </w:pPr>
      <w:r>
        <w:t>PROPERTY MANAGEMENT AGENT</w:t>
      </w:r>
    </w:p>
    <w:p w:rsidR="00CC270C" w:rsidRPr="00CC270C" w:rsidRDefault="00CC270C" w:rsidP="00CC270C"/>
    <w:p w:rsidR="00CC270C" w:rsidRPr="00CC270C" w:rsidRDefault="003E3919" w:rsidP="00CC270C">
      <w:r>
        <w:t>*/*</w:t>
      </w:r>
    </w:p>
    <w:p w:rsidR="00CC270C" w:rsidRPr="00CC270C" w:rsidRDefault="00CC270C" w:rsidP="00CC270C">
      <w:r w:rsidRPr="00CC270C">
        <w:t>Attachment</w:t>
      </w:r>
    </w:p>
    <w:p w:rsidR="00CC270C" w:rsidRPr="00CC270C" w:rsidRDefault="003E3919" w:rsidP="00CC270C">
      <w:r>
        <w:t>cc</w:t>
      </w:r>
      <w:r w:rsidR="00CC270C" w:rsidRPr="00CC270C">
        <w:t xml:space="preserve">: </w:t>
      </w:r>
      <w:r w:rsidR="00CC270C" w:rsidRPr="00CC270C">
        <w:tab/>
      </w:r>
      <w:r>
        <w:t>P</w:t>
      </w:r>
      <w:r w:rsidR="00CC270C" w:rsidRPr="00CC270C">
        <w:t>roperty Management Officer</w:t>
      </w:r>
    </w:p>
    <w:p w:rsidR="00CC270C" w:rsidRPr="00CC270C" w:rsidRDefault="008D1272" w:rsidP="00CC270C">
      <w:r>
        <w:tab/>
      </w:r>
    </w:p>
    <w:p w:rsidR="00CC270C" w:rsidRPr="00CC270C" w:rsidRDefault="00CC270C" w:rsidP="00557315"/>
    <w:sectPr w:rsidR="00CC270C" w:rsidRPr="00CC270C"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85" w:rsidRDefault="00112985" w:rsidP="00AE269F">
      <w:r>
        <w:separator/>
      </w:r>
    </w:p>
  </w:endnote>
  <w:endnote w:type="continuationSeparator" w:id="0">
    <w:p w:rsidR="00112985" w:rsidRDefault="00112985"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A9" w:rsidRPr="00592081" w:rsidRDefault="00CC270C"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rsidR="00C738A9" w:rsidRPr="00CC270C"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rsidR="00C738A9" w:rsidRPr="00AE269F" w:rsidRDefault="00C738A9" w:rsidP="00AE269F">
                          <w:pPr>
                            <w:jc w:val="center"/>
                            <w:rPr>
                              <w:rStyle w:val="subheads"/>
                              <w:b w:val="0"/>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C738A9" w:rsidRPr="00CC270C"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rsidR="00C738A9" w:rsidRPr="00AE269F" w:rsidRDefault="00C738A9" w:rsidP="00AE269F">
                    <w:pPr>
                      <w:jc w:val="center"/>
                      <w:rPr>
                        <w:rStyle w:val="subheads"/>
                        <w:b w:val="0"/>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85" w:rsidRDefault="00112985" w:rsidP="00AE269F">
      <w:r>
        <w:separator/>
      </w:r>
    </w:p>
  </w:footnote>
  <w:footnote w:type="continuationSeparator" w:id="0">
    <w:p w:rsidR="00112985" w:rsidRDefault="00112985"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A9" w:rsidRDefault="008D1272" w:rsidP="00AE269F">
    <w:pPr>
      <w:pStyle w:val="Header"/>
    </w:pPr>
    <w:r>
      <w:rPr>
        <w:noProof/>
      </w:rPr>
      <mc:AlternateContent>
        <mc:Choice Requires="wps">
          <w:drawing>
            <wp:anchor distT="0" distB="0" distL="114300" distR="114300" simplePos="0" relativeHeight="251656704" behindDoc="0" locked="0" layoutInCell="1" allowOverlap="1" wp14:anchorId="3A93910B" wp14:editId="4A303394">
              <wp:simplePos x="0" y="0"/>
              <wp:positionH relativeFrom="column">
                <wp:posOffset>1376413</wp:posOffset>
              </wp:positionH>
              <wp:positionV relativeFrom="paragraph">
                <wp:posOffset>1571</wp:posOffset>
              </wp:positionV>
              <wp:extent cx="2491740" cy="78332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783322"/>
                      </a:xfrm>
                      <a:prstGeom prst="rect">
                        <a:avLst/>
                      </a:prstGeom>
                      <a:noFill/>
                      <a:ln>
                        <a:noFill/>
                      </a:ln>
                      <a:effectLst/>
                      <a:extLst>
                        <a:ext uri="{C572A759-6A51-4108-AA02-DFA0A04FC94B}"/>
                      </a:extLst>
                    </wps:spPr>
                    <wps:txbx>
                      <w:txbxContent>
                        <w:p w:rsidR="003F0403" w:rsidRDefault="003F0403" w:rsidP="003F0403">
                          <w:pPr>
                            <w:jc w:val="left"/>
                            <w:rPr>
                              <w:rFonts w:cs="MyriadPro-Bold"/>
                              <w:b/>
                              <w:bCs/>
                              <w:sz w:val="17"/>
                              <w:szCs w:val="17"/>
                            </w:rPr>
                          </w:pPr>
                          <w:r>
                            <w:rPr>
                              <w:rFonts w:cs="MyriadPro-Bold"/>
                              <w:b/>
                              <w:bCs/>
                              <w:sz w:val="17"/>
                              <w:szCs w:val="17"/>
                            </w:rPr>
                            <w:t>Office of Engineering</w:t>
                          </w:r>
                        </w:p>
                        <w:p w:rsidR="003F0403" w:rsidRPr="009529CE" w:rsidRDefault="003F0403" w:rsidP="003F0403">
                          <w:pPr>
                            <w:jc w:val="left"/>
                            <w:rPr>
                              <w:rFonts w:ascii="Myriad Pro" w:hAnsi="Myriad Pro" w:cs="MyriadPro-Bold"/>
                              <w:b/>
                              <w:bCs/>
                              <w:sz w:val="17"/>
                              <w:szCs w:val="17"/>
                            </w:rPr>
                          </w:pPr>
                          <w:r>
                            <w:rPr>
                              <w:rFonts w:ascii="Myriad Pro" w:hAnsi="Myriad Pro" w:cs="MyriadPro-Bold"/>
                              <w:b/>
                              <w:bCs/>
                              <w:sz w:val="17"/>
                              <w:szCs w:val="17"/>
                            </w:rPr>
                            <w:t>Project Development Division</w:t>
                          </w:r>
                        </w:p>
                        <w:p w:rsidR="003F0403" w:rsidRPr="003F0403" w:rsidRDefault="003F0403" w:rsidP="003F0403">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Real Estate Section 23</w:t>
                          </w:r>
                          <w:r w:rsidRPr="007A6009">
                            <w:rPr>
                              <w:sz w:val="17"/>
                              <w:szCs w:val="17"/>
                            </w:rPr>
                            <w:br/>
                            <w:t>PO Box 94245 | Baton Rouge, LA 70804-9245</w:t>
                          </w:r>
                        </w:p>
                        <w:p w:rsidR="003F0403" w:rsidRPr="003F0403" w:rsidRDefault="003F0403" w:rsidP="003F0403">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Pr>
                              <w:sz w:val="17"/>
                              <w:szCs w:val="17"/>
                            </w:rPr>
                            <w:t>ph</w:t>
                          </w:r>
                          <w:proofErr w:type="spellEnd"/>
                          <w:proofErr w:type="gramEnd"/>
                          <w:r>
                            <w:rPr>
                              <w:sz w:val="17"/>
                              <w:szCs w:val="17"/>
                            </w:rPr>
                            <w:t xml:space="preserve">: 1-800-256-3896 | </w:t>
                          </w:r>
                          <w:proofErr w:type="spellStart"/>
                          <w:r>
                            <w:rPr>
                              <w:sz w:val="17"/>
                              <w:szCs w:val="17"/>
                            </w:rPr>
                            <w:t>fx</w:t>
                          </w:r>
                          <w:proofErr w:type="spellEnd"/>
                          <w:r>
                            <w:rPr>
                              <w:sz w:val="17"/>
                              <w:szCs w:val="17"/>
                            </w:rPr>
                            <w:t>: 225-242-4689</w:t>
                          </w:r>
                        </w:p>
                        <w:p w:rsidR="00C738A9" w:rsidRPr="008D1272"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3910B" id="_x0000_t202" coordsize="21600,21600" o:spt="202" path="m,l,21600r21600,l21600,xe">
              <v:stroke joinstyle="miter"/>
              <v:path gradientshapeok="t" o:connecttype="rect"/>
            </v:shapetype>
            <v:shape id="Text Box 2" o:spid="_x0000_s1026" type="#_x0000_t202" style="position:absolute;left:0;text-align:left;margin-left:108.4pt;margin-top:.1pt;width:196.2pt;height:6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" filled="f" stroked="f">
              <v:path arrowok="t"/>
              <v:textbox>
                <w:txbxContent>
                  <w:p w:rsidR="003F0403" w:rsidRDefault="003F0403" w:rsidP="003F0403">
                    <w:pPr>
                      <w:jc w:val="left"/>
                      <w:rPr>
                        <w:rFonts w:cs="MyriadPro-Bold"/>
                        <w:b/>
                        <w:bCs/>
                        <w:sz w:val="17"/>
                        <w:szCs w:val="17"/>
                      </w:rPr>
                    </w:pPr>
                    <w:r>
                      <w:rPr>
                        <w:rFonts w:cs="MyriadPro-Bold"/>
                        <w:b/>
                        <w:bCs/>
                        <w:sz w:val="17"/>
                        <w:szCs w:val="17"/>
                      </w:rPr>
                      <w:t>Office of Engineering</w:t>
                    </w:r>
                  </w:p>
                  <w:p w:rsidR="003F0403" w:rsidRPr="009529CE" w:rsidRDefault="003F0403" w:rsidP="003F0403">
                    <w:pPr>
                      <w:jc w:val="left"/>
                      <w:rPr>
                        <w:rFonts w:ascii="Myriad Pro" w:hAnsi="Myriad Pro" w:cs="MyriadPro-Bold"/>
                        <w:b/>
                        <w:bCs/>
                        <w:sz w:val="17"/>
                        <w:szCs w:val="17"/>
                      </w:rPr>
                    </w:pPr>
                    <w:r>
                      <w:rPr>
                        <w:rFonts w:ascii="Myriad Pro" w:hAnsi="Myriad Pro" w:cs="MyriadPro-Bold"/>
                        <w:b/>
                        <w:bCs/>
                        <w:sz w:val="17"/>
                        <w:szCs w:val="17"/>
                      </w:rPr>
                      <w:t>Project Development Division</w:t>
                    </w:r>
                  </w:p>
                  <w:p w:rsidR="003F0403" w:rsidRPr="003F0403" w:rsidRDefault="003F0403" w:rsidP="003F0403">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Real Estate Section 23</w:t>
                    </w:r>
                    <w:r w:rsidRPr="007A6009">
                      <w:rPr>
                        <w:sz w:val="17"/>
                        <w:szCs w:val="17"/>
                      </w:rPr>
                      <w:br/>
                      <w:t>PO Box 94245 | Baton Rouge, LA 70804-9245</w:t>
                    </w:r>
                  </w:p>
                  <w:p w:rsidR="003F0403" w:rsidRPr="003F0403" w:rsidRDefault="003F0403" w:rsidP="003F0403">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Pr>
                        <w:sz w:val="17"/>
                        <w:szCs w:val="17"/>
                      </w:rPr>
                      <w:t>ph</w:t>
                    </w:r>
                    <w:proofErr w:type="spellEnd"/>
                    <w:proofErr w:type="gramEnd"/>
                    <w:r>
                      <w:rPr>
                        <w:sz w:val="17"/>
                        <w:szCs w:val="17"/>
                      </w:rPr>
                      <w:t xml:space="preserve">: 1-800-256-3896 | </w:t>
                    </w:r>
                    <w:proofErr w:type="spellStart"/>
                    <w:r>
                      <w:rPr>
                        <w:sz w:val="17"/>
                        <w:szCs w:val="17"/>
                      </w:rPr>
                      <w:t>fx</w:t>
                    </w:r>
                    <w:proofErr w:type="spellEnd"/>
                    <w:r>
                      <w:rPr>
                        <w:sz w:val="17"/>
                        <w:szCs w:val="17"/>
                      </w:rPr>
                      <w:t>: 225-242-4689</w:t>
                    </w:r>
                  </w:p>
                  <w:p w:rsidR="00C738A9" w:rsidRPr="008D1272"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CC270C">
      <w:rPr>
        <w:noProof/>
      </w:rPr>
      <mc:AlternateContent>
        <mc:Choice Requires="wps">
          <w:drawing>
            <wp:anchor distT="0" distB="0" distL="114300" distR="114300" simplePos="0" relativeHeight="251657728" behindDoc="0" locked="0" layoutInCell="1" allowOverlap="1" wp14:anchorId="2DEB8482" wp14:editId="3F4735CF">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rsidR="00744308" w:rsidRPr="00744308" w:rsidRDefault="00744308" w:rsidP="00744308">
                          <w:pPr>
                            <w:widowControl w:val="0"/>
                            <w:suppressAutoHyphens/>
                            <w:autoSpaceDE w:val="0"/>
                            <w:autoSpaceDN w:val="0"/>
                            <w:adjustRightInd w:val="0"/>
                            <w:ind w:left="720"/>
                            <w:jc w:val="right"/>
                            <w:textAlignment w:val="center"/>
                            <w:rPr>
                              <w:rFonts w:ascii="Myriad Pro" w:hAnsi="Myriad Pro"/>
                              <w:b/>
                              <w:color w:val="auto"/>
                              <w:sz w:val="17"/>
                              <w:szCs w:val="17"/>
                            </w:rPr>
                          </w:pPr>
                          <w:r w:rsidRPr="00744308">
                            <w:rPr>
                              <w:rFonts w:ascii="Myriad Pro" w:hAnsi="Myriad Pro"/>
                              <w:b/>
                              <w:color w:val="auto"/>
                              <w:sz w:val="17"/>
                              <w:szCs w:val="17"/>
                            </w:rPr>
                            <w:t xml:space="preserve">John </w:t>
                          </w:r>
                          <w:proofErr w:type="spellStart"/>
                          <w:r w:rsidRPr="00744308">
                            <w:rPr>
                              <w:rFonts w:ascii="Myriad Pro" w:hAnsi="Myriad Pro"/>
                              <w:b/>
                              <w:color w:val="auto"/>
                              <w:sz w:val="17"/>
                              <w:szCs w:val="17"/>
                            </w:rPr>
                            <w:t>Bel</w:t>
                          </w:r>
                          <w:proofErr w:type="spellEnd"/>
                          <w:r w:rsidRPr="00744308">
                            <w:rPr>
                              <w:rFonts w:ascii="Myriad Pro" w:hAnsi="Myriad Pro"/>
                              <w:b/>
                              <w:color w:val="auto"/>
                              <w:sz w:val="17"/>
                              <w:szCs w:val="17"/>
                            </w:rPr>
                            <w:t xml:space="preserve"> Edwards, </w:t>
                          </w:r>
                          <w:r w:rsidRPr="00744308">
                            <w:rPr>
                              <w:rFonts w:ascii="Myriad Pro" w:hAnsi="Myriad Pro"/>
                              <w:color w:val="auto"/>
                              <w:sz w:val="17"/>
                              <w:szCs w:val="17"/>
                            </w:rPr>
                            <w:t>Governor</w:t>
                          </w:r>
                        </w:p>
                        <w:p w:rsidR="00744308" w:rsidRPr="00744308" w:rsidRDefault="00744308" w:rsidP="00744308">
                          <w:pPr>
                            <w:jc w:val="right"/>
                            <w:rPr>
                              <w:rFonts w:ascii="Myriad Pro" w:hAnsi="Myriad Pro"/>
                              <w:outline/>
                              <w:sz w:val="17"/>
                              <w:szCs w:val="17"/>
                              <w14:textOutline w14:w="9525" w14:cap="flat" w14:cmpd="sng" w14:algn="ctr">
                                <w14:solidFill>
                                  <w14:srgbClr w14:val="000000"/>
                                </w14:solidFill>
                                <w14:prstDash w14:val="solid"/>
                                <w14:round/>
                              </w14:textOutline>
                              <w14:textFill>
                                <w14:noFill/>
                              </w14:textFill>
                            </w:rPr>
                          </w:pPr>
                          <w:r w:rsidRPr="00744308">
                            <w:rPr>
                              <w:rFonts w:ascii="Myriad Pro" w:hAnsi="Myriad Pro"/>
                              <w:b/>
                              <w:color w:val="auto"/>
                              <w:sz w:val="17"/>
                              <w:szCs w:val="17"/>
                            </w:rPr>
                            <w:t>Shawn D. Wilson, Ph.D.,</w:t>
                          </w:r>
                          <w:r w:rsidRPr="00744308">
                            <w:rPr>
                              <w:rFonts w:ascii="Myriad Pro" w:hAnsi="Myriad Pro" w:cs="MyriadPro-Light"/>
                              <w:color w:val="auto"/>
                              <w:sz w:val="17"/>
                              <w:szCs w:val="17"/>
                            </w:rPr>
                            <w:t xml:space="preserve"> Secretary</w:t>
                          </w:r>
                        </w:p>
                        <w:p w:rsidR="00C738A9" w:rsidRPr="008D1272"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B8482" id="_x0000_t202" coordsize="21600,21600" o:spt="202" path="m,l,21600r21600,l21600,xe">
              <v:stroke joinstyle="miter"/>
              <v:path gradientshapeok="t" o:connecttype="rect"/>
            </v:shapetype>
            <v:shape id="Text Box 3" o:spid="_x0000_s1027"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rsidR="00744308" w:rsidRPr="00744308" w:rsidRDefault="00744308" w:rsidP="00744308">
                    <w:pPr>
                      <w:widowControl w:val="0"/>
                      <w:suppressAutoHyphens/>
                      <w:autoSpaceDE w:val="0"/>
                      <w:autoSpaceDN w:val="0"/>
                      <w:adjustRightInd w:val="0"/>
                      <w:ind w:left="720"/>
                      <w:jc w:val="right"/>
                      <w:textAlignment w:val="center"/>
                      <w:rPr>
                        <w:rFonts w:ascii="Myriad Pro" w:hAnsi="Myriad Pro"/>
                        <w:b/>
                        <w:color w:val="auto"/>
                        <w:sz w:val="17"/>
                        <w:szCs w:val="17"/>
                      </w:rPr>
                    </w:pPr>
                    <w:r w:rsidRPr="00744308">
                      <w:rPr>
                        <w:rFonts w:ascii="Myriad Pro" w:hAnsi="Myriad Pro"/>
                        <w:b/>
                        <w:color w:val="auto"/>
                        <w:sz w:val="17"/>
                        <w:szCs w:val="17"/>
                      </w:rPr>
                      <w:t xml:space="preserve">John </w:t>
                    </w:r>
                    <w:proofErr w:type="spellStart"/>
                    <w:r w:rsidRPr="00744308">
                      <w:rPr>
                        <w:rFonts w:ascii="Myriad Pro" w:hAnsi="Myriad Pro"/>
                        <w:b/>
                        <w:color w:val="auto"/>
                        <w:sz w:val="17"/>
                        <w:szCs w:val="17"/>
                      </w:rPr>
                      <w:t>Bel</w:t>
                    </w:r>
                    <w:proofErr w:type="spellEnd"/>
                    <w:r w:rsidRPr="00744308">
                      <w:rPr>
                        <w:rFonts w:ascii="Myriad Pro" w:hAnsi="Myriad Pro"/>
                        <w:b/>
                        <w:color w:val="auto"/>
                        <w:sz w:val="17"/>
                        <w:szCs w:val="17"/>
                      </w:rPr>
                      <w:t xml:space="preserve"> Edwards, </w:t>
                    </w:r>
                    <w:r w:rsidRPr="00744308">
                      <w:rPr>
                        <w:rFonts w:ascii="Myriad Pro" w:hAnsi="Myriad Pro"/>
                        <w:color w:val="auto"/>
                        <w:sz w:val="17"/>
                        <w:szCs w:val="17"/>
                      </w:rPr>
                      <w:t>Governor</w:t>
                    </w:r>
                  </w:p>
                  <w:p w:rsidR="00744308" w:rsidRPr="00744308" w:rsidRDefault="00744308" w:rsidP="00744308">
                    <w:pPr>
                      <w:jc w:val="right"/>
                      <w:rPr>
                        <w:rFonts w:ascii="Myriad Pro" w:hAnsi="Myriad Pro"/>
                        <w:outline/>
                        <w:color w:val="auto"/>
                        <w:sz w:val="17"/>
                        <w:szCs w:val="17"/>
                        <w14:textOutline w14:w="9525" w14:cap="flat" w14:cmpd="sng" w14:algn="ctr">
                          <w14:solidFill>
                            <w14:srgbClr w14:val="000000"/>
                          </w14:solidFill>
                          <w14:prstDash w14:val="solid"/>
                          <w14:round/>
                        </w14:textOutline>
                        <w14:textFill>
                          <w14:noFill/>
                        </w14:textFill>
                      </w:rPr>
                    </w:pPr>
                    <w:r w:rsidRPr="00744308">
                      <w:rPr>
                        <w:rFonts w:ascii="Myriad Pro" w:hAnsi="Myriad Pro"/>
                        <w:b/>
                        <w:color w:val="auto"/>
                        <w:sz w:val="17"/>
                        <w:szCs w:val="17"/>
                      </w:rPr>
                      <w:t>Shawn D. Wilson, Ph.D.,</w:t>
                    </w:r>
                    <w:r w:rsidRPr="00744308">
                      <w:rPr>
                        <w:rFonts w:ascii="Myriad Pro" w:hAnsi="Myriad Pro" w:cs="MyriadPro-Light"/>
                        <w:color w:val="auto"/>
                        <w:sz w:val="17"/>
                        <w:szCs w:val="17"/>
                      </w:rPr>
                      <w:t xml:space="preserve"> Secretary</w:t>
                    </w:r>
                  </w:p>
                  <w:p w:rsidR="00C738A9" w:rsidRPr="008D1272"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07A1D"/>
    <w:rsid w:val="00033C96"/>
    <w:rsid w:val="0007315D"/>
    <w:rsid w:val="000B4841"/>
    <w:rsid w:val="000B5A92"/>
    <w:rsid w:val="000C7037"/>
    <w:rsid w:val="00112985"/>
    <w:rsid w:val="001A2633"/>
    <w:rsid w:val="001A5182"/>
    <w:rsid w:val="00211BC6"/>
    <w:rsid w:val="00212671"/>
    <w:rsid w:val="00214037"/>
    <w:rsid w:val="0023454B"/>
    <w:rsid w:val="00246F74"/>
    <w:rsid w:val="002622C2"/>
    <w:rsid w:val="002A2001"/>
    <w:rsid w:val="002B5FE0"/>
    <w:rsid w:val="002C115B"/>
    <w:rsid w:val="002C18E4"/>
    <w:rsid w:val="00325455"/>
    <w:rsid w:val="00343124"/>
    <w:rsid w:val="00343C85"/>
    <w:rsid w:val="003604B5"/>
    <w:rsid w:val="00367735"/>
    <w:rsid w:val="00374623"/>
    <w:rsid w:val="003E3919"/>
    <w:rsid w:val="003E636B"/>
    <w:rsid w:val="003F0403"/>
    <w:rsid w:val="004A406B"/>
    <w:rsid w:val="004A4737"/>
    <w:rsid w:val="004C32B8"/>
    <w:rsid w:val="004D2619"/>
    <w:rsid w:val="00520690"/>
    <w:rsid w:val="00557315"/>
    <w:rsid w:val="00560BF1"/>
    <w:rsid w:val="00576398"/>
    <w:rsid w:val="00580901"/>
    <w:rsid w:val="00581197"/>
    <w:rsid w:val="00592081"/>
    <w:rsid w:val="005E02CC"/>
    <w:rsid w:val="006040AB"/>
    <w:rsid w:val="00685F78"/>
    <w:rsid w:val="00687217"/>
    <w:rsid w:val="006A407D"/>
    <w:rsid w:val="006D304A"/>
    <w:rsid w:val="00722368"/>
    <w:rsid w:val="00742BA3"/>
    <w:rsid w:val="00744308"/>
    <w:rsid w:val="007A6009"/>
    <w:rsid w:val="007C79AD"/>
    <w:rsid w:val="007D2601"/>
    <w:rsid w:val="00814485"/>
    <w:rsid w:val="0081678D"/>
    <w:rsid w:val="00847E76"/>
    <w:rsid w:val="008B4928"/>
    <w:rsid w:val="008D1272"/>
    <w:rsid w:val="00944C76"/>
    <w:rsid w:val="00950214"/>
    <w:rsid w:val="00993BDB"/>
    <w:rsid w:val="009D2E5F"/>
    <w:rsid w:val="00AA5A3B"/>
    <w:rsid w:val="00AE269F"/>
    <w:rsid w:val="00B7699F"/>
    <w:rsid w:val="00BF34BA"/>
    <w:rsid w:val="00C04BD7"/>
    <w:rsid w:val="00C54003"/>
    <w:rsid w:val="00C70140"/>
    <w:rsid w:val="00C738A9"/>
    <w:rsid w:val="00C95F2B"/>
    <w:rsid w:val="00CC270C"/>
    <w:rsid w:val="00D157BA"/>
    <w:rsid w:val="00D65F0B"/>
    <w:rsid w:val="00DB3781"/>
    <w:rsid w:val="00DC7553"/>
    <w:rsid w:val="00DE4144"/>
    <w:rsid w:val="00EA42A4"/>
    <w:rsid w:val="00F32FC9"/>
    <w:rsid w:val="00F63CAF"/>
    <w:rsid w:val="00F65E6A"/>
    <w:rsid w:val="00F93B8A"/>
    <w:rsid w:val="00F95D5F"/>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BECD41-C213-49FD-8FCF-0A4CC4F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 w:type="paragraph" w:styleId="EndnoteText">
    <w:name w:val="endnote text"/>
    <w:basedOn w:val="Normal"/>
    <w:link w:val="EndnoteTextChar"/>
    <w:semiHidden/>
    <w:rsid w:val="00CC270C"/>
    <w:pPr>
      <w:widowControl w:val="0"/>
      <w:jc w:val="left"/>
    </w:pPr>
    <w:rPr>
      <w:rFonts w:ascii="Courier" w:eastAsia="Times New Roman" w:hAnsi="Courier"/>
      <w:snapToGrid w:val="0"/>
      <w:color w:val="auto"/>
      <w:sz w:val="24"/>
      <w:szCs w:val="20"/>
    </w:rPr>
  </w:style>
  <w:style w:type="character" w:customStyle="1" w:styleId="EndnoteTextChar">
    <w:name w:val="Endnote Text Char"/>
    <w:basedOn w:val="DefaultParagraphFont"/>
    <w:link w:val="EndnoteText"/>
    <w:semiHidden/>
    <w:rsid w:val="00CC270C"/>
    <w:rPr>
      <w:rFonts w:ascii="Courier" w:eastAsia="Times New Roman" w:hAnsi="Courier"/>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f9963019-68f8-4fdd-bc7c-a06c865b7b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E107E72A99A4AABF6521BFA8B7E9E" ma:contentTypeVersion="2" ma:contentTypeDescription="Create a new document." ma:contentTypeScope="" ma:versionID="c83a698fbde21e576d1b90b0e0ab5efb">
  <xsd:schema xmlns:xsd="http://www.w3.org/2001/XMLSchema" xmlns:xs="http://www.w3.org/2001/XMLSchema" xmlns:p="http://schemas.microsoft.com/office/2006/metadata/properties" xmlns:ns3="f9963019-68f8-4fdd-bc7c-a06c865b7bf9" targetNamespace="http://schemas.microsoft.com/office/2006/metadata/properties" ma:root="true" ma:fieldsID="de39f36cf13d46579cda540ca46a86a5" ns3:_="">
    <xsd:import namespace="f9963019-68f8-4fdd-bc7c-a06c865b7bf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3019-68f8-4fdd-bc7c-a06c865b7bf9"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DBBF-FCB1-437B-9EDC-76911CE20DB2}">
  <ds:schemaRefs>
    <ds:schemaRef ds:uri="http://schemas.microsoft.com/office/2006/metadata/properties"/>
    <ds:schemaRef ds:uri="http://schemas.microsoft.com/office/infopath/2007/PartnerControls"/>
    <ds:schemaRef ds:uri="f9963019-68f8-4fdd-bc7c-a06c865b7bf9"/>
  </ds:schemaRefs>
</ds:datastoreItem>
</file>

<file path=customXml/itemProps2.xml><?xml version="1.0" encoding="utf-8"?>
<ds:datastoreItem xmlns:ds="http://schemas.openxmlformats.org/officeDocument/2006/customXml" ds:itemID="{27608A39-1C56-4103-98CD-BD625C2CDB76}">
  <ds:schemaRefs>
    <ds:schemaRef ds:uri="http://schemas.microsoft.com/sharepoint/v3/contenttype/forms"/>
  </ds:schemaRefs>
</ds:datastoreItem>
</file>

<file path=customXml/itemProps3.xml><?xml version="1.0" encoding="utf-8"?>
<ds:datastoreItem xmlns:ds="http://schemas.openxmlformats.org/officeDocument/2006/customXml" ds:itemID="{62A63CDB-2DA0-4323-A7A0-9B6A0ED3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3019-68f8-4fdd-bc7c-a06c865b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F5BEF-3505-4079-BD7A-F0E7A3BF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 DeSilva</dc:creator>
  <cp:lastModifiedBy>Scott Brady</cp:lastModifiedBy>
  <cp:revision>3</cp:revision>
  <cp:lastPrinted>2013-02-27T16:09:00Z</cp:lastPrinted>
  <dcterms:created xsi:type="dcterms:W3CDTF">2016-08-10T22:03:00Z</dcterms:created>
  <dcterms:modified xsi:type="dcterms:W3CDTF">2016-08-10T22:04:00Z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0x010100C97E107E72A99A4AABF6521BFA8B7E9E</vt:lpwstr>
  </property>
</Properties>
</file>